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9E" w:rsidRPr="00431BC9" w:rsidRDefault="0009619E" w:rsidP="001E5A9C">
      <w:pPr>
        <w:rPr>
          <w:b/>
          <w:sz w:val="28"/>
          <w:u w:val="single"/>
        </w:rPr>
      </w:pPr>
      <w:r w:rsidRPr="001F4E61">
        <w:rPr>
          <w:b/>
          <w:sz w:val="28"/>
          <w:u w:val="single"/>
        </w:rPr>
        <w:t>Аннотация к рабочей прогр</w:t>
      </w:r>
      <w:r>
        <w:rPr>
          <w:b/>
          <w:sz w:val="28"/>
          <w:u w:val="single"/>
        </w:rPr>
        <w:t xml:space="preserve">амме по английскому языку для </w:t>
      </w:r>
      <w:r w:rsidRPr="001E5A9C">
        <w:rPr>
          <w:b/>
          <w:sz w:val="28"/>
          <w:u w:val="single"/>
        </w:rPr>
        <w:t xml:space="preserve">10 </w:t>
      </w:r>
      <w:r w:rsidRPr="001F4E61">
        <w:rPr>
          <w:b/>
          <w:sz w:val="28"/>
          <w:u w:val="single"/>
        </w:rPr>
        <w:t>класса</w:t>
      </w:r>
      <w:r w:rsidRPr="00431BC9">
        <w:rPr>
          <w:b/>
          <w:sz w:val="28"/>
          <w:u w:val="single"/>
        </w:rPr>
        <w:t>(углубленное изучение)</w:t>
      </w:r>
      <w:r>
        <w:rPr>
          <w:b/>
          <w:sz w:val="28"/>
          <w:u w:val="single"/>
        </w:rPr>
        <w:t xml:space="preserve"> к учебнику Английский язык/О.В.Афанасьева,И.В.Михеева/</w:t>
      </w:r>
    </w:p>
    <w:p w:rsidR="0009619E" w:rsidRPr="001E5A9C" w:rsidRDefault="0009619E" w:rsidP="001E5A9C">
      <w:pPr>
        <w:pStyle w:val="a"/>
        <w:spacing w:before="364" w:line="283" w:lineRule="exact"/>
        <w:ind w:left="9"/>
        <w:rPr>
          <w:color w:val="343331"/>
          <w:sz w:val="22"/>
          <w:szCs w:val="22"/>
        </w:rPr>
      </w:pPr>
      <w:r w:rsidRPr="001E5A9C">
        <w:rPr>
          <w:color w:val="161514"/>
          <w:sz w:val="22"/>
          <w:szCs w:val="22"/>
        </w:rPr>
        <w:t>1)</w:t>
      </w:r>
      <w:r>
        <w:rPr>
          <w:color w:val="161514"/>
          <w:sz w:val="22"/>
          <w:szCs w:val="22"/>
        </w:rPr>
        <w:t>Р</w:t>
      </w:r>
      <w:r>
        <w:rPr>
          <w:color w:val="343331"/>
          <w:sz w:val="22"/>
          <w:szCs w:val="22"/>
        </w:rPr>
        <w:t>або</w:t>
      </w:r>
      <w:r>
        <w:rPr>
          <w:color w:val="161514"/>
          <w:sz w:val="22"/>
          <w:szCs w:val="22"/>
        </w:rPr>
        <w:t>ч</w:t>
      </w:r>
      <w:r>
        <w:rPr>
          <w:color w:val="343331"/>
          <w:sz w:val="22"/>
          <w:szCs w:val="22"/>
        </w:rPr>
        <w:t>а</w:t>
      </w:r>
      <w:r>
        <w:rPr>
          <w:color w:val="161514"/>
          <w:sz w:val="22"/>
          <w:szCs w:val="22"/>
        </w:rPr>
        <w:t>я программа по английском</w:t>
      </w:r>
      <w:r>
        <w:rPr>
          <w:color w:val="343331"/>
          <w:sz w:val="22"/>
          <w:szCs w:val="22"/>
        </w:rPr>
        <w:t xml:space="preserve">у </w:t>
      </w:r>
      <w:r>
        <w:rPr>
          <w:color w:val="161514"/>
          <w:sz w:val="22"/>
          <w:szCs w:val="22"/>
        </w:rPr>
        <w:t>язык</w:t>
      </w:r>
      <w:r>
        <w:rPr>
          <w:color w:val="343331"/>
          <w:sz w:val="22"/>
          <w:szCs w:val="22"/>
        </w:rPr>
        <w:t>у дл</w:t>
      </w:r>
      <w:r>
        <w:rPr>
          <w:color w:val="161514"/>
          <w:sz w:val="22"/>
          <w:szCs w:val="22"/>
        </w:rPr>
        <w:t xml:space="preserve">я </w:t>
      </w:r>
      <w:r>
        <w:rPr>
          <w:color w:val="000000"/>
          <w:sz w:val="22"/>
          <w:szCs w:val="22"/>
        </w:rPr>
        <w:t>1</w:t>
      </w:r>
      <w:r>
        <w:rPr>
          <w:color w:val="161514"/>
          <w:sz w:val="22"/>
          <w:szCs w:val="22"/>
        </w:rPr>
        <w:t>0</w:t>
      </w:r>
      <w:r>
        <w:rPr>
          <w:color w:val="000000"/>
          <w:sz w:val="22"/>
          <w:szCs w:val="22"/>
        </w:rPr>
        <w:t>-</w:t>
      </w:r>
      <w:r>
        <w:rPr>
          <w:color w:val="343331"/>
          <w:sz w:val="22"/>
          <w:szCs w:val="22"/>
        </w:rPr>
        <w:t>г</w:t>
      </w:r>
      <w:r>
        <w:rPr>
          <w:color w:val="161514"/>
          <w:sz w:val="22"/>
          <w:szCs w:val="22"/>
        </w:rPr>
        <w:t>о к</w:t>
      </w:r>
      <w:r>
        <w:rPr>
          <w:color w:val="343331"/>
          <w:sz w:val="22"/>
          <w:szCs w:val="22"/>
        </w:rPr>
        <w:t>л</w:t>
      </w:r>
      <w:r>
        <w:rPr>
          <w:color w:val="161514"/>
          <w:sz w:val="22"/>
          <w:szCs w:val="22"/>
        </w:rPr>
        <w:t>а</w:t>
      </w:r>
      <w:r>
        <w:rPr>
          <w:color w:val="000000"/>
          <w:sz w:val="22"/>
          <w:szCs w:val="22"/>
        </w:rPr>
        <w:t>с</w:t>
      </w:r>
      <w:r>
        <w:rPr>
          <w:color w:val="161514"/>
          <w:sz w:val="22"/>
          <w:szCs w:val="22"/>
        </w:rPr>
        <w:t xml:space="preserve">са </w:t>
      </w:r>
      <w:r>
        <w:rPr>
          <w:color w:val="000000"/>
          <w:sz w:val="22"/>
          <w:szCs w:val="22"/>
        </w:rPr>
        <w:t>с углублён</w:t>
      </w:r>
      <w:r>
        <w:rPr>
          <w:color w:val="161514"/>
          <w:sz w:val="22"/>
          <w:szCs w:val="22"/>
        </w:rPr>
        <w:t xml:space="preserve">ным </w:t>
      </w:r>
      <w:r>
        <w:rPr>
          <w:color w:val="000000"/>
          <w:sz w:val="22"/>
          <w:szCs w:val="22"/>
        </w:rPr>
        <w:t>и</w:t>
      </w:r>
      <w:r>
        <w:rPr>
          <w:color w:val="161514"/>
          <w:sz w:val="22"/>
          <w:szCs w:val="22"/>
        </w:rPr>
        <w:t>зу</w:t>
      </w:r>
      <w:r>
        <w:rPr>
          <w:color w:val="000000"/>
          <w:sz w:val="22"/>
          <w:szCs w:val="22"/>
        </w:rPr>
        <w:t>ч</w:t>
      </w:r>
      <w:r>
        <w:rPr>
          <w:color w:val="161514"/>
          <w:sz w:val="22"/>
          <w:szCs w:val="22"/>
        </w:rPr>
        <w:t xml:space="preserve">ением </w:t>
      </w:r>
      <w:r>
        <w:rPr>
          <w:color w:val="161514"/>
          <w:sz w:val="22"/>
          <w:szCs w:val="22"/>
        </w:rPr>
        <w:br/>
        <w:t>анг</w:t>
      </w:r>
      <w:r>
        <w:rPr>
          <w:color w:val="343331"/>
          <w:sz w:val="22"/>
          <w:szCs w:val="22"/>
        </w:rPr>
        <w:t>л</w:t>
      </w:r>
      <w:r>
        <w:rPr>
          <w:color w:val="000000"/>
          <w:sz w:val="22"/>
          <w:szCs w:val="22"/>
        </w:rPr>
        <w:t>и</w:t>
      </w:r>
      <w:r>
        <w:rPr>
          <w:color w:val="161514"/>
          <w:sz w:val="22"/>
          <w:szCs w:val="22"/>
        </w:rPr>
        <w:t xml:space="preserve">йского </w:t>
      </w:r>
      <w:r>
        <w:rPr>
          <w:color w:val="000000"/>
          <w:sz w:val="22"/>
          <w:szCs w:val="22"/>
        </w:rPr>
        <w:t>я</w:t>
      </w:r>
      <w:r>
        <w:rPr>
          <w:color w:val="161514"/>
          <w:sz w:val="22"/>
          <w:szCs w:val="22"/>
        </w:rPr>
        <w:t>з</w:t>
      </w:r>
      <w:r>
        <w:rPr>
          <w:color w:val="000000"/>
          <w:sz w:val="22"/>
          <w:szCs w:val="22"/>
        </w:rPr>
        <w:t>ы</w:t>
      </w:r>
      <w:r>
        <w:rPr>
          <w:color w:val="161514"/>
          <w:sz w:val="22"/>
          <w:szCs w:val="22"/>
        </w:rPr>
        <w:t xml:space="preserve">ка </w:t>
      </w:r>
    </w:p>
    <w:p w:rsidR="0009619E" w:rsidRPr="00311F8E" w:rsidRDefault="0009619E" w:rsidP="001E5A9C"/>
    <w:p w:rsidR="0009619E" w:rsidRDefault="0009619E" w:rsidP="001E5A9C">
      <w:r>
        <w:t xml:space="preserve">2) </w:t>
      </w:r>
      <w:r w:rsidRPr="002C09A2">
        <w:rPr>
          <w:b/>
        </w:rPr>
        <w:t>Место учебного предмета в структуре основной образовательной программы</w:t>
      </w:r>
    </w:p>
    <w:p w:rsidR="0009619E" w:rsidRDefault="0009619E" w:rsidP="001E5A9C">
      <w:r>
        <w:t>Согласно учебному плану ГБОУ Школа №1392 им. Д.В. Рябинкина всего на изучение иностранного языка в 10 классе отводится 204 ч (6 ч в неделю, 34 учебные недели).</w:t>
      </w:r>
    </w:p>
    <w:p w:rsidR="0009619E" w:rsidRPr="001E5A9C" w:rsidRDefault="0009619E"/>
    <w:p w:rsidR="0009619E" w:rsidRDefault="0009619E" w:rsidP="001E5A9C">
      <w:r>
        <w:t xml:space="preserve">3) </w:t>
      </w:r>
      <w:r w:rsidRPr="002C09A2">
        <w:rPr>
          <w:b/>
        </w:rPr>
        <w:t>Нормативная основа разработки программы</w:t>
      </w:r>
    </w:p>
    <w:p w:rsidR="0009619E" w:rsidRPr="00837EE0" w:rsidRDefault="0009619E" w:rsidP="00837EE0">
      <w:r>
        <w:t>Рабочая программа по английскому языку составлена на основе  федерального государственного образовательного стандарта основного общего образования и авторской программой  по английскому языку для 2-11 классов,(Афанасьева О.В. ,Михеева И.В. ,Языкова Н.В. Английский язык. ,</w:t>
      </w:r>
      <w:r w:rsidRPr="00FD532D">
        <w:rPr>
          <w:color w:val="343331"/>
        </w:rPr>
        <w:t>Программы общеобразовательных учреждений 2-11 классы: пособие для учителей общеобразовательных учреждений и школ с углубленным изучением английского языка</w:t>
      </w:r>
      <w:r>
        <w:rPr>
          <w:color w:val="343331"/>
        </w:rPr>
        <w:t xml:space="preserve"> (</w:t>
      </w:r>
      <w:r w:rsidRPr="00FD532D">
        <w:rPr>
          <w:color w:val="343331"/>
        </w:rPr>
        <w:t xml:space="preserve"> М.: Просвещение, 2011) и ориентирована на работу в российских общеобразовательных учреждениях и школах с углубленным изучением английского языка по линии учебно-методических комплектов: «Английский язык» И. Н. Верещагиной, О. В. Афанасьевой, И. В. Михеевой (М.: Просвещение, 2010). </w:t>
      </w:r>
    </w:p>
    <w:p w:rsidR="0009619E" w:rsidRDefault="0009619E" w:rsidP="001E5A9C">
      <w:r>
        <w:t xml:space="preserve">4) </w:t>
      </w:r>
      <w:r w:rsidRPr="002C09A2">
        <w:rPr>
          <w:b/>
        </w:rPr>
        <w:t>Количество часов для реализации программы</w:t>
      </w:r>
    </w:p>
    <w:p w:rsidR="0009619E" w:rsidRDefault="0009619E" w:rsidP="001E5A9C">
      <w:r>
        <w:t>Всего 204 часов в год (</w:t>
      </w:r>
      <w:r w:rsidRPr="001E5A9C">
        <w:t>6</w:t>
      </w:r>
      <w:r>
        <w:t xml:space="preserve"> часов в неделю). </w:t>
      </w:r>
    </w:p>
    <w:p w:rsidR="0009619E" w:rsidRDefault="0009619E" w:rsidP="001E5A9C">
      <w:pPr>
        <w:rPr>
          <w:b/>
        </w:rPr>
      </w:pPr>
      <w:r>
        <w:t xml:space="preserve">5) </w:t>
      </w:r>
      <w:r w:rsidRPr="002C09A2">
        <w:rPr>
          <w:b/>
        </w:rPr>
        <w:t>Дата утверждения. Органы и должностные лица (в соответствии с Уставом организации), принимавшие участие в разработке, рассмотрении, принятии, утверждении рабочей программы</w:t>
      </w:r>
    </w:p>
    <w:p w:rsidR="0009619E" w:rsidRDefault="0009619E" w:rsidP="007719C2">
      <w:r>
        <w:t xml:space="preserve">31 августа 2016 года ШМО учителей  иностранного языка  ГБОУ  </w:t>
      </w:r>
      <w:r w:rsidRPr="002C09A2">
        <w:t>Школа №1392 им. Д.В. Рябинкина</w:t>
      </w:r>
    </w:p>
    <w:p w:rsidR="0009619E" w:rsidRDefault="0009619E" w:rsidP="001E5A9C">
      <w:r>
        <w:t xml:space="preserve">6) </w:t>
      </w:r>
      <w:r w:rsidRPr="002C09A2">
        <w:rPr>
          <w:b/>
        </w:rPr>
        <w:t>Цель реализации программы</w:t>
      </w:r>
      <w:r>
        <w:br/>
        <w:t>1. Учебная цель: развитие коммуникативной компетенции в совокупности следующих её составляющих:</w:t>
      </w:r>
    </w:p>
    <w:p w:rsidR="0009619E" w:rsidRDefault="0009619E" w:rsidP="001E5A9C">
      <w:r>
        <w:t>—  речевая компетенция, развитие коммуникативных умений в четырёх основных видах речевой деятельности (говорении, аудировании, чтении, письме);</w:t>
      </w:r>
      <w:r>
        <w:br/>
        <w:t>—  языковая компетенция,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английского языка, разных способах выражения мысли на родном и английском языках;</w:t>
      </w:r>
      <w:r>
        <w:br/>
        <w:t>—  социокультурная/межкультурная компетенция, приобщение к культуре, традициям, реалиям англоязычных стран/страны в рамках тем и ситуаций общения, отвечающих опыту, интересам, психологическим особенностям учащихся основной школы; формирование умения представлять свою страну, её культуру в условиях межкультурного общения;</w:t>
      </w:r>
      <w:r>
        <w:br/>
        <w:t>—  компенсаторная компетенция, развитие умений выходить из положения в условиях дефицита языковых средств при получении и передаче информации;</w:t>
      </w:r>
      <w:r>
        <w:br/>
        <w:t>—  учебно-познавательная компетенция,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  <w:r>
        <w:br/>
        <w:t>2.  Воспитательная цель: развитие личности учащихся посредством реализации воспитательного потенциала английского языка:</w:t>
      </w:r>
      <w:r>
        <w:br/>
        <w:t>—  формирование у учащихся потребности изучения английского языка и овладение им как средством общения, познания, самореализации и социальной адаптации в поликультурном полиэтническом мире в условиях глобализации;</w:t>
      </w:r>
      <w:r>
        <w:br/>
        <w:t>—  формирование обще культурной и этнической идентичности личности учащихся как составляющих гражданской идентичности их личности; воспитание качеств  гражданина, патриота; развитие 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 культуры;</w:t>
      </w:r>
      <w:r>
        <w:br/>
        <w:t>—  развитие стремления к овладению основами мировой культуры средствами английского языка; мотивация учащихся к осознанию необходимости вести здоровый образ жизни путём информирования их об общественно признанных формах поддержания здоровья и обсуждения необходимости отказа от вредных привычек.</w:t>
      </w:r>
      <w:r>
        <w:br/>
        <w:t>3.  Общеобразовательная цель предполагает использование изучаемого языка для повышения общей культуры учащихся, расширения кругозора, знаний о стране изучаемого языка и — посредством языка — об окружающем мире в целом.</w:t>
      </w:r>
      <w:r>
        <w:br/>
        <w:t>4.  Развивающая цель проявляется в деятельности преподавателя, направленной на развитие языковых способностей учащихся, культуры речевого поведения, общеучебных умений, интереса к изучению языка, свойств личности</w:t>
      </w:r>
    </w:p>
    <w:p w:rsidR="0009619E" w:rsidRDefault="0009619E" w:rsidP="001E5A9C"/>
    <w:p w:rsidR="0009619E" w:rsidRDefault="0009619E" w:rsidP="001E5A9C">
      <w:pPr>
        <w:rPr>
          <w:b/>
        </w:rPr>
      </w:pPr>
      <w:r>
        <w:t xml:space="preserve">7) </w:t>
      </w:r>
      <w:r w:rsidRPr="002C09A2">
        <w:rPr>
          <w:b/>
        </w:rPr>
        <w:t>Используемые учебники и пособия</w:t>
      </w:r>
    </w:p>
    <w:p w:rsidR="0009619E" w:rsidRDefault="0009619E" w:rsidP="007719C2">
      <w:r>
        <w:t xml:space="preserve">1. Учебник «Английский язык для 10 класса школ с углубленным изучением английского </w:t>
      </w:r>
    </w:p>
    <w:p w:rsidR="0009619E" w:rsidRDefault="0009619E" w:rsidP="007719C2">
      <w:r>
        <w:t xml:space="preserve">языка», авторы О.В. Афанасьева, И.В. Михеева, «Просвещение», 2012 год.        </w:t>
      </w:r>
    </w:p>
    <w:p w:rsidR="0009619E" w:rsidRDefault="0009619E" w:rsidP="007719C2">
      <w:r>
        <w:t xml:space="preserve">2.Рабочая тетрадь к учебнику «Английский язык для  10 класса школ с углубленным </w:t>
      </w:r>
    </w:p>
    <w:p w:rsidR="0009619E" w:rsidRDefault="0009619E" w:rsidP="007719C2">
      <w:r>
        <w:t xml:space="preserve">изучением английского языка», авторы О.В. Афанасьева, И.В. Михеева, «Просвещение»,  2012 год. </w:t>
      </w:r>
    </w:p>
    <w:p w:rsidR="0009619E" w:rsidRDefault="0009619E" w:rsidP="007719C2">
      <w:r>
        <w:t xml:space="preserve">3.Книга для чтения к учебнику «Английский язык для 10 класса школ с углубленным </w:t>
      </w:r>
    </w:p>
    <w:p w:rsidR="0009619E" w:rsidRDefault="0009619E" w:rsidP="007719C2">
      <w:r>
        <w:t xml:space="preserve">изучением английского языка», авторы О.В. Афанасьева, И.В. Михеева, </w:t>
      </w:r>
    </w:p>
    <w:p w:rsidR="0009619E" w:rsidRDefault="0009619E" w:rsidP="007719C2">
      <w:r>
        <w:t xml:space="preserve">«Просвещение», 2012 год. </w:t>
      </w:r>
    </w:p>
    <w:p w:rsidR="0009619E" w:rsidRDefault="0009619E" w:rsidP="007719C2">
      <w:r>
        <w:t xml:space="preserve">4.  Аудиокурс  к учебнику «Английский язык для 10 класса школ с углубленным </w:t>
      </w:r>
    </w:p>
    <w:p w:rsidR="0009619E" w:rsidRDefault="0009619E" w:rsidP="007719C2">
      <w:r>
        <w:t xml:space="preserve">изучением английского языка», авторы О.В. Афанасьева, И.В. Михеева, </w:t>
      </w:r>
    </w:p>
    <w:p w:rsidR="0009619E" w:rsidRDefault="0009619E" w:rsidP="007719C2">
      <w:r>
        <w:t xml:space="preserve">«Просвещение», 2012 год. </w:t>
      </w:r>
    </w:p>
    <w:p w:rsidR="0009619E" w:rsidRDefault="0009619E" w:rsidP="007719C2">
      <w:r>
        <w:t xml:space="preserve">5.Грамматический учебник "Round-up 5", автор Virginia Evans, издательство "Longman" </w:t>
      </w:r>
    </w:p>
    <w:p w:rsidR="0009619E" w:rsidRDefault="0009619E" w:rsidP="007719C2">
      <w:r>
        <w:t xml:space="preserve">6. Книга по внеклассному чтению "Read and speak English", авторы: Т.Ю. Дроздова, В.Г. </w:t>
      </w:r>
    </w:p>
    <w:p w:rsidR="0009619E" w:rsidRDefault="0009619E" w:rsidP="007719C2">
      <w:r>
        <w:t xml:space="preserve">Маилова, В.С. Николаева, "Антология", Санкт-Петербург, 2012г. </w:t>
      </w:r>
    </w:p>
    <w:p w:rsidR="0009619E" w:rsidRDefault="0009619E" w:rsidP="007719C2">
      <w:r>
        <w:t xml:space="preserve">7.  "Английский язык для школьников и поступающих в ВУЗы" (устный экзамен), авторы: </w:t>
      </w:r>
    </w:p>
    <w:p w:rsidR="0009619E" w:rsidRDefault="0009619E" w:rsidP="007719C2">
      <w:r>
        <w:t xml:space="preserve">И.В. Цветкова, И.А. Клепаченко, Н.А. Мыльцева, "Глосса", Москва 2012г.                                                </w:t>
      </w:r>
    </w:p>
    <w:p w:rsidR="0009619E" w:rsidRPr="004B5D62" w:rsidRDefault="0009619E" w:rsidP="007719C2">
      <w:r w:rsidRPr="004B5D62">
        <w:t xml:space="preserve">8. </w:t>
      </w:r>
      <w:r>
        <w:t>Учебное</w:t>
      </w:r>
      <w:r w:rsidRPr="004B5D62">
        <w:t xml:space="preserve"> </w:t>
      </w:r>
      <w:r>
        <w:t>пособие</w:t>
      </w:r>
      <w:r w:rsidRPr="004B5D62">
        <w:t xml:space="preserve"> «</w:t>
      </w:r>
      <w:r>
        <w:rPr>
          <w:lang w:val="en-US"/>
        </w:rPr>
        <w:t>Choices</w:t>
      </w:r>
      <w:r w:rsidRPr="004B5D62">
        <w:t xml:space="preserve">», </w:t>
      </w:r>
      <w:r>
        <w:t>авторы</w:t>
      </w:r>
      <w:r w:rsidRPr="004B5D62">
        <w:t xml:space="preserve"> </w:t>
      </w:r>
      <w:r>
        <w:rPr>
          <w:lang w:val="en-US"/>
        </w:rPr>
        <w:t>Michael</w:t>
      </w:r>
      <w:r w:rsidRPr="004B5D62">
        <w:t xml:space="preserve"> </w:t>
      </w:r>
      <w:r>
        <w:rPr>
          <w:lang w:val="en-US"/>
        </w:rPr>
        <w:t>Harris</w:t>
      </w:r>
      <w:r w:rsidRPr="004B5D62">
        <w:t xml:space="preserve">, </w:t>
      </w:r>
      <w:r>
        <w:rPr>
          <w:lang w:val="en-US"/>
        </w:rPr>
        <w:t>Anna</w:t>
      </w:r>
      <w:r w:rsidRPr="004B5D62">
        <w:t xml:space="preserve"> </w:t>
      </w:r>
      <w:r>
        <w:rPr>
          <w:lang w:val="en-US"/>
        </w:rPr>
        <w:t>Sikorzynska</w:t>
      </w:r>
      <w:r w:rsidRPr="004B5D62">
        <w:t xml:space="preserve">, </w:t>
      </w:r>
      <w:r>
        <w:rPr>
          <w:lang w:val="en-US"/>
        </w:rPr>
        <w:t>Maria</w:t>
      </w:r>
      <w:r w:rsidRPr="004B5D62">
        <w:t xml:space="preserve"> </w:t>
      </w:r>
      <w:r>
        <w:rPr>
          <w:lang w:val="en-US"/>
        </w:rPr>
        <w:t>Verbitskaya</w:t>
      </w:r>
      <w:r w:rsidRPr="004B5D62">
        <w:t>,</w:t>
      </w:r>
      <w:r>
        <w:t xml:space="preserve"> «Вентана-Граф», 2012 год.</w:t>
      </w:r>
    </w:p>
    <w:p w:rsidR="0009619E" w:rsidRDefault="0009619E" w:rsidP="001E5A9C"/>
    <w:p w:rsidR="0009619E" w:rsidRPr="000A24AA" w:rsidRDefault="0009619E" w:rsidP="001E5A9C">
      <w:pPr>
        <w:rPr>
          <w:sz w:val="18"/>
          <w:szCs w:val="18"/>
        </w:rPr>
      </w:pPr>
      <w:r>
        <w:t xml:space="preserve">8) </w:t>
      </w:r>
      <w:r w:rsidRPr="002C09A2">
        <w:rPr>
          <w:b/>
        </w:rPr>
        <w:t>Используемые технологии</w:t>
      </w:r>
    </w:p>
    <w:p w:rsidR="0009619E" w:rsidRDefault="0009619E" w:rsidP="003C2596">
      <w:r>
        <w:t xml:space="preserve">. Используются как традиционные, так и инновационные технологии:                                                                     - Современные интерактивные педагогические технологии (ИПТ)                                                                          - Проектная технология (индивидуальная, групповая, коллективная)                                                                                   - Интерактивные технологии (театр, незаконченное предложение, групповой рассказ, брейн-ринг, ролевая игра)                                                                                                                                                                           - Информационная технология (с использованием компьютеров)                                                                                        - Игровые технологии                                                                                                                                                         - Здоровосберегающие технологии. </w:t>
      </w:r>
    </w:p>
    <w:p w:rsidR="0009619E" w:rsidRDefault="0009619E" w:rsidP="003C2596">
      <w:r>
        <w:t>-Технологии обучения в сотрудничестве или групповая  работа</w:t>
      </w:r>
    </w:p>
    <w:p w:rsidR="0009619E" w:rsidRDefault="0009619E" w:rsidP="001E5A9C"/>
    <w:p w:rsidR="0009619E" w:rsidRDefault="0009619E" w:rsidP="001E5A9C">
      <w:pPr>
        <w:rPr>
          <w:b/>
        </w:rPr>
      </w:pPr>
      <w:r>
        <w:t xml:space="preserve">9) </w:t>
      </w:r>
      <w:r w:rsidRPr="000A1138">
        <w:rPr>
          <w:b/>
        </w:rPr>
        <w:t>Требования к уровню подготовки учащихся</w:t>
      </w:r>
      <w:r>
        <w:rPr>
          <w:b/>
        </w:rPr>
        <w:t xml:space="preserve"> 10-х классов</w:t>
      </w:r>
    </w:p>
    <w:p w:rsidR="0009619E" w:rsidRPr="000A24AA" w:rsidRDefault="0009619E" w:rsidP="001E5A9C">
      <w:pPr>
        <w:pStyle w:val="a"/>
        <w:spacing w:before="278" w:line="244" w:lineRule="exact"/>
        <w:ind w:left="580"/>
        <w:rPr>
          <w:bCs/>
          <w:color w:val="010000"/>
          <w:sz w:val="22"/>
          <w:szCs w:val="22"/>
        </w:rPr>
      </w:pPr>
      <w:r w:rsidRPr="000A24AA">
        <w:rPr>
          <w:bCs/>
          <w:color w:val="010000"/>
          <w:sz w:val="22"/>
          <w:szCs w:val="22"/>
        </w:rPr>
        <w:t>В результате изучения иностранного языка (углубленное изучение) ученик должен:</w:t>
      </w:r>
    </w:p>
    <w:p w:rsidR="0009619E" w:rsidRPr="000A24AA" w:rsidRDefault="0009619E" w:rsidP="00120D8F">
      <w:pPr>
        <w:rPr>
          <w:b/>
        </w:rPr>
      </w:pPr>
      <w:r w:rsidRPr="000A24AA">
        <w:rPr>
          <w:b/>
        </w:rPr>
        <w:t>Знать/понимать:</w:t>
      </w:r>
    </w:p>
    <w:p w:rsidR="0009619E" w:rsidRPr="000A24AA" w:rsidRDefault="0009619E" w:rsidP="00120D8F">
      <w:pPr>
        <w:numPr>
          <w:ilvl w:val="0"/>
          <w:numId w:val="3"/>
        </w:numPr>
        <w:spacing w:after="0" w:line="240" w:lineRule="auto"/>
      </w:pPr>
      <w:r w:rsidRPr="000A24AA">
        <w:t xml:space="preserve">значения новых лексических единиц, связанных с тематикой данного этапа и с соответствующими ситуациями общения, в том числе профильно-ориентированных и отражающих особенности культуры страны изучаемого языка; </w:t>
      </w:r>
    </w:p>
    <w:p w:rsidR="0009619E" w:rsidRPr="000A24AA" w:rsidRDefault="0009619E" w:rsidP="00120D8F">
      <w:pPr>
        <w:numPr>
          <w:ilvl w:val="0"/>
          <w:numId w:val="3"/>
        </w:numPr>
        <w:spacing w:after="0" w:line="240" w:lineRule="auto"/>
      </w:pPr>
      <w:r w:rsidRPr="000A24AA">
        <w:t>языковой материал: идиоматические выражения,  оценочную лексику, единицы речевого этикета, обслуживающие ситуации общения в рамках новых тем;</w:t>
      </w:r>
    </w:p>
    <w:p w:rsidR="0009619E" w:rsidRPr="000A24AA" w:rsidRDefault="0009619E" w:rsidP="00120D8F">
      <w:pPr>
        <w:numPr>
          <w:ilvl w:val="0"/>
          <w:numId w:val="3"/>
        </w:numPr>
        <w:spacing w:after="0" w:line="240" w:lineRule="auto"/>
      </w:pPr>
      <w:r w:rsidRPr="000A24AA">
        <w:t>новые значения глагольных форм (видо-временных, неличных), средств и способов выражения модальности, условия, предположения, причины, следствия, побуждения к действию; правила синтаксиса и пунктуации;</w:t>
      </w:r>
    </w:p>
    <w:p w:rsidR="0009619E" w:rsidRPr="000A24AA" w:rsidRDefault="0009619E" w:rsidP="00120D8F">
      <w:pPr>
        <w:numPr>
          <w:ilvl w:val="0"/>
          <w:numId w:val="3"/>
        </w:numPr>
        <w:spacing w:after="0" w:line="240" w:lineRule="auto"/>
      </w:pPr>
      <w:r w:rsidRPr="000A24AA">
        <w:t>религии стран изучаемого языка, фоновую и коннотативную лексику, лингвострановедческую и страноведческую информацию в рамках новых тем и ситуаций общения.</w:t>
      </w:r>
    </w:p>
    <w:p w:rsidR="0009619E" w:rsidRPr="000A24AA" w:rsidRDefault="0009619E" w:rsidP="00120D8F">
      <w:pPr>
        <w:rPr>
          <w:b/>
        </w:rPr>
      </w:pPr>
      <w:r w:rsidRPr="000A24AA">
        <w:rPr>
          <w:b/>
        </w:rPr>
        <w:t>Уметь</w:t>
      </w:r>
    </w:p>
    <w:p w:rsidR="0009619E" w:rsidRPr="000A24AA" w:rsidRDefault="0009619E" w:rsidP="00120D8F">
      <w:pPr>
        <w:rPr>
          <w:b/>
          <w:u w:val="single"/>
        </w:rPr>
      </w:pPr>
      <w:r w:rsidRPr="000A24AA">
        <w:rPr>
          <w:b/>
          <w:u w:val="single"/>
        </w:rPr>
        <w:t>Говорение: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вести диалог ( диалог-расспрос, диалог-обмен мнениями, суждениями, диалог-побуждение к действию, этикетный диалог и их комбинации) официального и неофициального характера в бытовой, социокультурной и учебно-трудовой сферах, используя аргументацию, эмоционально-оценочные средства;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рассказывать, рассуждать в связи с изученной тематикой, проблематикой прочитанных/прослушанных текстов, описывать события, излагать факты,</w:t>
      </w:r>
      <w:r>
        <w:rPr>
          <w:sz w:val="28"/>
          <w:szCs w:val="28"/>
        </w:rPr>
        <w:t xml:space="preserve"> </w:t>
      </w:r>
      <w:r w:rsidRPr="000A24AA">
        <w:t>делать сообщения  по ситуациям всего многообразия тем общения, предусмотренных данной программой;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создавать словесный социокультурный портрет своей страны и стран/ страны изучаемого языка на основе разнообразной страноведческой и культуроведческой информации;</w:t>
      </w:r>
    </w:p>
    <w:p w:rsidR="0009619E" w:rsidRPr="000A24AA" w:rsidRDefault="0009619E" w:rsidP="00120D8F">
      <w:pPr>
        <w:rPr>
          <w:b/>
          <w:u w:val="single"/>
        </w:rPr>
      </w:pPr>
      <w:r w:rsidRPr="000A24AA">
        <w:rPr>
          <w:b/>
          <w:u w:val="single"/>
        </w:rPr>
        <w:t>Аудирование: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оценивать важность и новизну информации, определять свое отношение к ней;</w:t>
      </w:r>
    </w:p>
    <w:p w:rsidR="0009619E" w:rsidRPr="000A24AA" w:rsidRDefault="0009619E" w:rsidP="00120D8F">
      <w:pPr>
        <w:rPr>
          <w:b/>
          <w:u w:val="single"/>
        </w:rPr>
      </w:pPr>
      <w:r w:rsidRPr="000A24AA">
        <w:rPr>
          <w:b/>
          <w:u w:val="single"/>
        </w:rPr>
        <w:t>Чтение: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читать аутентичные тексты разных стилей (публицистические, художественные,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09619E" w:rsidRPr="000A24AA" w:rsidRDefault="0009619E" w:rsidP="00120D8F">
      <w:pPr>
        <w:rPr>
          <w:b/>
          <w:u w:val="single"/>
        </w:rPr>
      </w:pPr>
      <w:r w:rsidRPr="000A24AA">
        <w:rPr>
          <w:b/>
          <w:u w:val="single"/>
        </w:rPr>
        <w:t xml:space="preserve"> Письменная речь:</w:t>
      </w:r>
    </w:p>
    <w:p w:rsidR="0009619E" w:rsidRPr="000A24AA" w:rsidRDefault="0009619E" w:rsidP="00120D8F">
      <w:pPr>
        <w:numPr>
          <w:ilvl w:val="0"/>
          <w:numId w:val="4"/>
        </w:numPr>
        <w:spacing w:after="0" w:line="240" w:lineRule="auto"/>
      </w:pPr>
      <w:r w:rsidRPr="000A24AA">
        <w:t>описывать явления, события, излагать факты в письме личного и делового характера; писать небольшие эссе, 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деятельности.</w:t>
      </w:r>
    </w:p>
    <w:p w:rsidR="0009619E" w:rsidRPr="000A24AA" w:rsidRDefault="0009619E" w:rsidP="00120D8F">
      <w:pPr>
        <w:rPr>
          <w:b/>
          <w:u w:val="single"/>
        </w:rPr>
      </w:pPr>
      <w:r w:rsidRPr="000A24AA">
        <w:rPr>
          <w:b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09619E" w:rsidRPr="00F024BF" w:rsidRDefault="0009619E" w:rsidP="00120D8F">
      <w:pPr>
        <w:numPr>
          <w:ilvl w:val="0"/>
          <w:numId w:val="5"/>
        </w:numPr>
        <w:spacing w:after="0" w:line="240" w:lineRule="auto"/>
      </w:pPr>
      <w:r w:rsidRPr="00F024BF">
        <w:t>успешного взаимодействия в различных ситуациях общения, в том числе профильно-ориентированных;</w:t>
      </w:r>
    </w:p>
    <w:p w:rsidR="0009619E" w:rsidRPr="00F024BF" w:rsidRDefault="0009619E" w:rsidP="00120D8F">
      <w:pPr>
        <w:numPr>
          <w:ilvl w:val="0"/>
          <w:numId w:val="5"/>
        </w:numPr>
        <w:spacing w:after="0" w:line="240" w:lineRule="auto"/>
      </w:pPr>
      <w:r w:rsidRPr="00F024BF">
        <w:t>соблюдения этикетных норм межкультурного общения;</w:t>
      </w:r>
    </w:p>
    <w:p w:rsidR="0009619E" w:rsidRPr="00F024BF" w:rsidRDefault="0009619E" w:rsidP="00120D8F">
      <w:pPr>
        <w:numPr>
          <w:ilvl w:val="0"/>
          <w:numId w:val="5"/>
        </w:numPr>
        <w:spacing w:after="0" w:line="240" w:lineRule="auto"/>
      </w:pPr>
      <w:r w:rsidRPr="00F024BF">
        <w:t>расширения возможностей в использовании новых информационных технологий в профессионально-ориентированных целях;</w:t>
      </w:r>
    </w:p>
    <w:p w:rsidR="0009619E" w:rsidRPr="00F024BF" w:rsidRDefault="0009619E" w:rsidP="00120D8F">
      <w:pPr>
        <w:numPr>
          <w:ilvl w:val="0"/>
          <w:numId w:val="5"/>
        </w:numPr>
        <w:spacing w:after="0" w:line="240" w:lineRule="auto"/>
      </w:pPr>
      <w:r w:rsidRPr="00F024BF">
        <w:t>расширения возможностей трудоустройства и продолжения образования;</w:t>
      </w:r>
    </w:p>
    <w:p w:rsidR="0009619E" w:rsidRPr="00F024BF" w:rsidRDefault="0009619E" w:rsidP="00120D8F">
      <w:pPr>
        <w:pStyle w:val="HTMLPreformatted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F024BF">
        <w:rPr>
          <w:rFonts w:ascii="Times New Roman" w:hAnsi="Times New Roman" w:cs="Times New Roman"/>
          <w:sz w:val="22"/>
          <w:szCs w:val="22"/>
        </w:rPr>
        <w:t>обогащения своего мировосприятия, осознания места и роли родного и иностранного языков в сокровищнице мировой культуры;</w:t>
      </w:r>
    </w:p>
    <w:p w:rsidR="0009619E" w:rsidRPr="00F024BF" w:rsidRDefault="0009619E" w:rsidP="00120D8F">
      <w:pPr>
        <w:pStyle w:val="HTMLPreformatted"/>
        <w:numPr>
          <w:ilvl w:val="0"/>
          <w:numId w:val="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F024BF">
        <w:rPr>
          <w:rFonts w:ascii="Times New Roman" w:hAnsi="Times New Roman" w:cs="Times New Roman"/>
          <w:sz w:val="22"/>
          <w:szCs w:val="22"/>
        </w:rPr>
        <w:t>участия в профильно-ориентированных интернет-форумах, межкультурных проектах, конкурсах, олимпиадах.</w:t>
      </w:r>
    </w:p>
    <w:p w:rsidR="0009619E" w:rsidRDefault="0009619E" w:rsidP="001E5A9C">
      <w:pPr>
        <w:pStyle w:val="a"/>
        <w:rPr>
          <w:sz w:val="22"/>
          <w:szCs w:val="22"/>
        </w:rPr>
      </w:pPr>
    </w:p>
    <w:p w:rsidR="0009619E" w:rsidRPr="008608A1" w:rsidRDefault="0009619E" w:rsidP="001E5A9C">
      <w:pPr>
        <w:rPr>
          <w:b/>
        </w:rPr>
      </w:pPr>
      <w:r>
        <w:t xml:space="preserve">10) </w:t>
      </w:r>
      <w:r w:rsidRPr="008608A1">
        <w:rPr>
          <w:b/>
        </w:rPr>
        <w:t>Методы и формы оценки результатов освоения</w:t>
      </w:r>
    </w:p>
    <w:p w:rsidR="0009619E" w:rsidRDefault="0009619E" w:rsidP="001E5A9C">
      <w:r>
        <w:t xml:space="preserve">   Контрольно – оценочная деятельность </w:t>
      </w:r>
    </w:p>
    <w:p w:rsidR="0009619E" w:rsidRDefault="0009619E" w:rsidP="001E5A9C">
      <w:r>
        <w:t xml:space="preserve">   Рабочая программа предусматривает систему контроля всех видов речевой деятельности: аудирования, говорения, чтения и письма. Текущий контроль осуществляется на каждом уроке. В каждой четверти проводится тестовые работы по всем видам речевой деятельности, что позволяет оценить коммуникативные умения обучающихся в</w:t>
      </w:r>
      <w:r w:rsidRPr="00311F8E">
        <w:t xml:space="preserve"> </w:t>
      </w:r>
      <w:bookmarkStart w:id="0" w:name="_GoBack"/>
      <w:bookmarkEnd w:id="0"/>
      <w:r>
        <w:t xml:space="preserve"> аудировании,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 Программой предусмотрено вовлечение учащихся в проектную деятельность. В конце каждой темы запланировано выполнение 1 мини-проекта, и 1 проектная работа за год.</w:t>
      </w:r>
    </w:p>
    <w:p w:rsidR="0009619E" w:rsidRDefault="0009619E" w:rsidP="001E5A9C">
      <w:r>
        <w:t>Виды контроля:</w:t>
      </w:r>
    </w:p>
    <w:p w:rsidR="0009619E" w:rsidRDefault="0009619E" w:rsidP="001E5A9C">
      <w:r>
        <w:t xml:space="preserve"> Итоговый контроль и оценивание проводится два раза  в полугодии  по прохождении трех разделов. Используются модульные тесты для контроля употребления лексики и грамматики, развития навыков аудирования, чтения, говорения и письма.</w:t>
      </w:r>
    </w:p>
    <w:p w:rsidR="0009619E" w:rsidRDefault="0009619E" w:rsidP="001E5A9C">
      <w:r>
        <w:t>Промежуточный самоконтроль и оценивание интегрированных умений проводится на двух последних уроках каждого раздела. Данный вид контроля позволяет увидеть успешные и проблемные места в освоении материала курса и планировать работу с дефицитами.</w:t>
      </w:r>
    </w:p>
    <w:p w:rsidR="0009619E" w:rsidRDefault="0009619E" w:rsidP="001E5A9C">
      <w:r>
        <w:t>Текущий контроль осуществляется на разных этапах урока, особенно тех, которые предполагают продуктивную деятельность.</w:t>
      </w:r>
    </w:p>
    <w:p w:rsidR="0009619E" w:rsidRPr="00F024BF" w:rsidRDefault="0009619E" w:rsidP="00E6402F">
      <w:pPr>
        <w:pStyle w:val="Default"/>
        <w:rPr>
          <w:sz w:val="22"/>
          <w:szCs w:val="22"/>
        </w:rPr>
      </w:pPr>
      <w:r w:rsidRPr="00F024BF">
        <w:rPr>
          <w:sz w:val="22"/>
          <w:szCs w:val="22"/>
        </w:rPr>
        <w:t xml:space="preserve">Основными </w:t>
      </w:r>
      <w:r w:rsidRPr="00F024BF">
        <w:rPr>
          <w:b/>
          <w:sz w:val="22"/>
          <w:szCs w:val="22"/>
        </w:rPr>
        <w:t>формами контроля</w:t>
      </w:r>
      <w:r w:rsidRPr="00F024BF">
        <w:rPr>
          <w:sz w:val="22"/>
          <w:szCs w:val="22"/>
        </w:rPr>
        <w:t xml:space="preserve"> учебных умений и навыков учащихся являются:</w:t>
      </w:r>
    </w:p>
    <w:p w:rsidR="0009619E" w:rsidRPr="00F024BF" w:rsidRDefault="0009619E" w:rsidP="00E6402F">
      <w:pPr>
        <w:pStyle w:val="Default"/>
        <w:rPr>
          <w:sz w:val="22"/>
          <w:szCs w:val="22"/>
        </w:rPr>
      </w:pPr>
      <w:r w:rsidRPr="00F024BF">
        <w:rPr>
          <w:b/>
          <w:bCs/>
          <w:sz w:val="22"/>
          <w:szCs w:val="22"/>
        </w:rPr>
        <w:t xml:space="preserve"> </w:t>
      </w:r>
    </w:p>
    <w:p w:rsidR="0009619E" w:rsidRDefault="0009619E" w:rsidP="00E640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-контроль устной речи: пересказ, монолог, диалог, защита проекта в т.ч. в группах; </w:t>
      </w:r>
    </w:p>
    <w:p w:rsidR="0009619E" w:rsidRDefault="0009619E" w:rsidP="00E640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-контроль  письменной речи (письма, разные виды сочинений, эссе, проектные работы, вт.ч. в группах) </w:t>
      </w:r>
    </w:p>
    <w:p w:rsidR="0009619E" w:rsidRDefault="0009619E" w:rsidP="00E64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-контроль лексики и грамматики (контрольные работы, тестовые работы, словарные  диктанты)</w:t>
      </w:r>
    </w:p>
    <w:p w:rsidR="0009619E" w:rsidRDefault="0009619E" w:rsidP="00E64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-контроль аудирования (понимание основного содержания текста, выборочное и полное понимание текста) </w:t>
      </w:r>
    </w:p>
    <w:p w:rsidR="0009619E" w:rsidRDefault="0009619E" w:rsidP="00E6402F">
      <w:pPr>
        <w:pStyle w:val="Default"/>
      </w:pPr>
    </w:p>
    <w:p w:rsidR="0009619E" w:rsidRDefault="0009619E" w:rsidP="00E640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чтения: понимание основного содержания (ознакомительное чтение), полное понимание содержания (изучающее чтение), с выборочным  пониманием нужной или интересующей / запрашиваемой информации (просмотровое/поисковое чтение) </w:t>
      </w:r>
    </w:p>
    <w:p w:rsidR="0009619E" w:rsidRDefault="0009619E" w:rsidP="001E5A9C"/>
    <w:p w:rsidR="0009619E" w:rsidRDefault="0009619E" w:rsidP="00F024BF">
      <w:pPr>
        <w:pStyle w:val="ListParagraph"/>
        <w:ind w:left="180"/>
      </w:pPr>
      <w:r>
        <w:t>-</w:t>
      </w:r>
      <w:r w:rsidRPr="008608A1">
        <w:t>контроль навыков устной (монологи</w:t>
      </w:r>
      <w:r>
        <w:t>ческой и диалогической) речи – 8</w:t>
      </w:r>
      <w:r w:rsidRPr="008608A1">
        <w:t xml:space="preserve"> в год;</w:t>
      </w:r>
    </w:p>
    <w:p w:rsidR="0009619E" w:rsidRDefault="0009619E" w:rsidP="00F024BF">
      <w:pPr>
        <w:pStyle w:val="ListParagraph"/>
        <w:ind w:left="180"/>
      </w:pPr>
      <w:r>
        <w:t>-контроль навыков аудирования – 8</w:t>
      </w:r>
      <w:r w:rsidRPr="008608A1">
        <w:t xml:space="preserve"> в год;</w:t>
      </w:r>
    </w:p>
    <w:p w:rsidR="0009619E" w:rsidRDefault="0009619E" w:rsidP="00F024BF">
      <w:pPr>
        <w:pStyle w:val="ListParagraph"/>
        <w:ind w:left="180"/>
      </w:pPr>
      <w:r>
        <w:t>-контроль навыков чтения – 8</w:t>
      </w:r>
      <w:r w:rsidRPr="008608A1">
        <w:t xml:space="preserve"> в год; </w:t>
      </w:r>
    </w:p>
    <w:p w:rsidR="0009619E" w:rsidRDefault="0009619E" w:rsidP="00F024BF">
      <w:pPr>
        <w:pStyle w:val="ListParagraph"/>
        <w:ind w:left="180"/>
      </w:pPr>
      <w:r>
        <w:t>-</w:t>
      </w:r>
      <w:r w:rsidRPr="008608A1">
        <w:t>к</w:t>
      </w:r>
      <w:r>
        <w:t>онтроль лексики и грамматики – 8</w:t>
      </w:r>
      <w:r w:rsidRPr="008608A1">
        <w:t xml:space="preserve"> в год.</w:t>
      </w:r>
    </w:p>
    <w:p w:rsidR="0009619E" w:rsidRPr="001E5A9C" w:rsidRDefault="0009619E" w:rsidP="001E5A9C"/>
    <w:sectPr w:rsidR="0009619E" w:rsidRPr="001E5A9C" w:rsidSect="005D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384"/>
    <w:multiLevelType w:val="hybridMultilevel"/>
    <w:tmpl w:val="5A36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43194"/>
    <w:multiLevelType w:val="hybridMultilevel"/>
    <w:tmpl w:val="70086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3A4186"/>
    <w:multiLevelType w:val="hybridMultilevel"/>
    <w:tmpl w:val="0D641AB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A9C"/>
    <w:rsid w:val="0009619E"/>
    <w:rsid w:val="000A1138"/>
    <w:rsid w:val="000A24AA"/>
    <w:rsid w:val="000D299A"/>
    <w:rsid w:val="00113BE5"/>
    <w:rsid w:val="00120D8F"/>
    <w:rsid w:val="001E5A9C"/>
    <w:rsid w:val="001F4E61"/>
    <w:rsid w:val="002C09A2"/>
    <w:rsid w:val="00311F8E"/>
    <w:rsid w:val="00364730"/>
    <w:rsid w:val="00383588"/>
    <w:rsid w:val="003C2596"/>
    <w:rsid w:val="003F4135"/>
    <w:rsid w:val="00431BC9"/>
    <w:rsid w:val="004401C1"/>
    <w:rsid w:val="004A0173"/>
    <w:rsid w:val="004B5D62"/>
    <w:rsid w:val="005544A7"/>
    <w:rsid w:val="00557C4C"/>
    <w:rsid w:val="005927F2"/>
    <w:rsid w:val="00593AE9"/>
    <w:rsid w:val="005D24E8"/>
    <w:rsid w:val="006C1059"/>
    <w:rsid w:val="006D2F88"/>
    <w:rsid w:val="007719C2"/>
    <w:rsid w:val="007834D3"/>
    <w:rsid w:val="00837EE0"/>
    <w:rsid w:val="008608A1"/>
    <w:rsid w:val="0093688F"/>
    <w:rsid w:val="009A50EC"/>
    <w:rsid w:val="00B162AB"/>
    <w:rsid w:val="00B6065F"/>
    <w:rsid w:val="00B7510B"/>
    <w:rsid w:val="00C14BCE"/>
    <w:rsid w:val="00D57A46"/>
    <w:rsid w:val="00E04F58"/>
    <w:rsid w:val="00E6402F"/>
    <w:rsid w:val="00F024BF"/>
    <w:rsid w:val="00F4250A"/>
    <w:rsid w:val="00FD532D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A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1E5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E5A9C"/>
    <w:pPr>
      <w:ind w:left="720"/>
      <w:contextualSpacing/>
    </w:pPr>
  </w:style>
  <w:style w:type="paragraph" w:customStyle="1" w:styleId="Default">
    <w:name w:val="Default"/>
    <w:uiPriority w:val="99"/>
    <w:rsid w:val="00E640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120D8F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20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20D8F"/>
    <w:rPr>
      <w:rFonts w:ascii="Courier New" w:eastAsia="MS Mincho" w:hAnsi="Courier New" w:cs="Courier New"/>
      <w:lang w:val="ru-RU" w:eastAsia="ja-JP" w:bidi="ar-SA"/>
    </w:rPr>
  </w:style>
  <w:style w:type="character" w:styleId="Hyperlink">
    <w:name w:val="Hyperlink"/>
    <w:basedOn w:val="DefaultParagraphFont"/>
    <w:uiPriority w:val="99"/>
    <w:rsid w:val="00120D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5</Pages>
  <Words>1848</Words>
  <Characters>10534</Characters>
  <Application>Microsoft Office Outlook</Application>
  <DocSecurity>0</DocSecurity>
  <Lines>0</Lines>
  <Paragraphs>0</Paragraphs>
  <ScaleCrop>false</ScaleCrop>
  <Company>ГБОУ СОШ № 1392 им. Д.В. Рябинкина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veramilest</cp:lastModifiedBy>
  <cp:revision>7</cp:revision>
  <dcterms:created xsi:type="dcterms:W3CDTF">2016-11-14T09:34:00Z</dcterms:created>
  <dcterms:modified xsi:type="dcterms:W3CDTF">2016-12-07T20:40:00Z</dcterms:modified>
</cp:coreProperties>
</file>