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3F8" w:rsidRPr="003619BD" w:rsidRDefault="00E353F8" w:rsidP="00CA338F">
      <w:pPr>
        <w:rPr>
          <w:rFonts w:ascii="Times New Roman" w:hAnsi="Times New Roman" w:cs="Times New Roman"/>
        </w:rPr>
      </w:pPr>
    </w:p>
    <w:p w:rsidR="00397723" w:rsidRPr="00397723" w:rsidRDefault="00397723" w:rsidP="003977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МИНИСТЕРСТВО ПРОСВЕЩЕНИЯ РОССИЙСКОЙ ФЕДЕРАЦИИ</w:t>
      </w:r>
    </w:p>
    <w:p w:rsid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 xml:space="preserve">‌‌‌ </w:t>
      </w: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МБОУ "  СОШ №10"</w:t>
      </w: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397723" w:rsidRPr="00397723" w:rsidTr="00A07BBD">
        <w:tc>
          <w:tcPr>
            <w:tcW w:w="3114" w:type="dxa"/>
          </w:tcPr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РАССМОТРЕНО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на заседании ШМО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________________________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Невлютова Г.Н.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протокол №1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«</w:t>
            </w:r>
            <w:r w:rsidR="006C44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августа   202</w:t>
            </w:r>
            <w:r w:rsidR="006C44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СОГЛАСОВАНО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по УВР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________________________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Жаренова С.Ю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протокол   №1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«30» августа 202</w:t>
            </w:r>
            <w:r w:rsidR="006C44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УТВЕРЖДЕНО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 МБОУ " - СОШ №10"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97723" w:rsidRPr="00397723" w:rsidRDefault="00CE0169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</w:t>
            </w:r>
            <w:r w:rsidR="00397723"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Комарова  Е.В.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приказом №1 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«</w:t>
            </w:r>
            <w:r w:rsidR="006C44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6C44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</w:t>
            </w: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202</w:t>
            </w:r>
            <w:r w:rsidR="006C44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color w:val="000000"/>
          <w:sz w:val="28"/>
          <w:szCs w:val="36"/>
          <w:lang w:eastAsia="ru-RU"/>
        </w:rPr>
        <w:t>‌</w:t>
      </w: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РАБОЧАЯ ПРОГРАММА</w:t>
      </w: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учебного предмета «Родной(русский) язык »</w:t>
      </w: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color w:val="000000"/>
          <w:sz w:val="28"/>
          <w:szCs w:val="36"/>
          <w:lang w:eastAsia="ru-RU"/>
        </w:rPr>
        <w:t xml:space="preserve">для обучающихся </w:t>
      </w:r>
      <w:r>
        <w:rPr>
          <w:rFonts w:ascii="Times New Roman" w:eastAsia="Times New Roman" w:hAnsi="Times New Roman" w:cs="Times New Roman"/>
          <w:color w:val="000000"/>
          <w:sz w:val="28"/>
          <w:szCs w:val="36"/>
          <w:lang w:eastAsia="ru-RU"/>
        </w:rPr>
        <w:t>5-9</w:t>
      </w:r>
      <w:r w:rsidRPr="00397723">
        <w:rPr>
          <w:rFonts w:ascii="Times New Roman" w:eastAsia="Times New Roman" w:hAnsi="Times New Roman" w:cs="Times New Roman"/>
          <w:color w:val="000000"/>
          <w:sz w:val="28"/>
          <w:szCs w:val="36"/>
          <w:lang w:eastAsia="ru-RU"/>
        </w:rPr>
        <w:t xml:space="preserve"> классов </w:t>
      </w: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6C4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bookmarkStart w:id="0" w:name="_GoBack"/>
      <w:bookmarkStart w:id="1" w:name="58df893d-8e48-4a6c-b707-e30db5572816"/>
      <w:bookmarkEnd w:id="0"/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Рузаевка</w:t>
      </w:r>
      <w:bookmarkEnd w:id="1"/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 xml:space="preserve">‌ </w:t>
      </w:r>
      <w:bookmarkStart w:id="2" w:name="d0353ffa-3b9d-4f1b-95cd-292ab35e49b4"/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202</w:t>
      </w:r>
      <w:r w:rsidR="006C44CA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4</w:t>
      </w: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 xml:space="preserve"> го</w:t>
      </w:r>
      <w:bookmarkEnd w:id="2"/>
      <w:r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д</w:t>
      </w: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E353F8" w:rsidRDefault="00E353F8" w:rsidP="00397723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Пояснительная записка</w:t>
      </w: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BAB">
        <w:rPr>
          <w:rFonts w:ascii="Times New Roman" w:hAnsi="Times New Roman" w:cs="Times New Roman"/>
          <w:sz w:val="28"/>
          <w:szCs w:val="28"/>
        </w:rPr>
        <w:t xml:space="preserve">Рабочая программа по предмету «Родной (русский) язык»  составлена на ступень основного общего  образования для обучающихся </w:t>
      </w:r>
      <w:r>
        <w:rPr>
          <w:rFonts w:ascii="Times New Roman" w:hAnsi="Times New Roman" w:cs="Times New Roman"/>
          <w:sz w:val="28"/>
          <w:szCs w:val="28"/>
        </w:rPr>
        <w:t>7А,Б</w:t>
      </w:r>
      <w:r w:rsidRPr="008C5BAB">
        <w:rPr>
          <w:rFonts w:ascii="Times New Roman" w:hAnsi="Times New Roman" w:cs="Times New Roman"/>
          <w:sz w:val="28"/>
          <w:szCs w:val="28"/>
        </w:rPr>
        <w:t xml:space="preserve">  класс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8C5BAB">
        <w:rPr>
          <w:rFonts w:ascii="Times New Roman" w:hAnsi="Times New Roman" w:cs="Times New Roman"/>
          <w:sz w:val="28"/>
          <w:szCs w:val="28"/>
        </w:rPr>
        <w:t xml:space="preserve"> на основе  примерной программы по учебному предмету «Русский родной язык»  под редакцией О.М. Александровой, - М.: Просвещение, 2020г.</w:t>
      </w: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BAB">
        <w:rPr>
          <w:rFonts w:ascii="Times New Roman" w:hAnsi="Times New Roman" w:cs="Times New Roman"/>
          <w:sz w:val="28"/>
          <w:szCs w:val="28"/>
        </w:rPr>
        <w:t>Рабочая программа ориентирована на использование учебников, одобренных РАО и РАН, включенных в Федеральный перечень учебников в составе завершенной линии:</w:t>
      </w: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BAB">
        <w:rPr>
          <w:rFonts w:ascii="Times New Roman" w:hAnsi="Times New Roman" w:cs="Times New Roman"/>
          <w:sz w:val="28"/>
          <w:szCs w:val="28"/>
        </w:rPr>
        <w:t xml:space="preserve">Русский родной язык.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C5BAB">
        <w:rPr>
          <w:rFonts w:ascii="Times New Roman" w:hAnsi="Times New Roman" w:cs="Times New Roman"/>
          <w:sz w:val="28"/>
          <w:szCs w:val="28"/>
        </w:rPr>
        <w:t xml:space="preserve"> класс. Учеб. для общеобразоват. организаций./ Александрова О. М., Загоровская О. В., Богданов С. И., Вербицкая Л. А., Гостева Ю. Н., Добротина И.– М.: Просвещение, 2020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BAB">
        <w:rPr>
          <w:rFonts w:ascii="Times New Roman" w:hAnsi="Times New Roman" w:cs="Times New Roman"/>
          <w:sz w:val="28"/>
          <w:szCs w:val="28"/>
        </w:rPr>
        <w:t xml:space="preserve">Согласно учебному плану </w:t>
      </w:r>
      <w:r>
        <w:rPr>
          <w:rFonts w:ascii="Times New Roman" w:hAnsi="Times New Roman" w:cs="Times New Roman"/>
          <w:sz w:val="28"/>
          <w:szCs w:val="28"/>
        </w:rPr>
        <w:t xml:space="preserve"> школы </w:t>
      </w:r>
      <w:r w:rsidRPr="008C5BAB">
        <w:rPr>
          <w:rFonts w:ascii="Times New Roman" w:hAnsi="Times New Roman" w:cs="Times New Roman"/>
          <w:sz w:val="28"/>
          <w:szCs w:val="28"/>
        </w:rPr>
        <w:t xml:space="preserve"> на изучение родного (русского)  языка в </w:t>
      </w:r>
      <w:r>
        <w:rPr>
          <w:rFonts w:ascii="Times New Roman" w:hAnsi="Times New Roman" w:cs="Times New Roman"/>
          <w:sz w:val="28"/>
          <w:szCs w:val="28"/>
        </w:rPr>
        <w:t xml:space="preserve"> 7А,Б классе</w:t>
      </w:r>
      <w:r w:rsidRPr="008C5BAB">
        <w:rPr>
          <w:rFonts w:ascii="Times New Roman" w:hAnsi="Times New Roman" w:cs="Times New Roman"/>
          <w:sz w:val="28"/>
          <w:szCs w:val="28"/>
        </w:rPr>
        <w:t xml:space="preserve"> отводится0,5 часа в неделю, 17 учебных часов в 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b/>
          <w:bCs/>
          <w:sz w:val="28"/>
          <w:szCs w:val="28"/>
        </w:rPr>
        <w:t>Предметные результаты освоения третьего года обучения (7 класс) учебного предмета «Родной (русский) язык»:</w:t>
      </w: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Учащиеся научатся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пояснять внешние причины изменений в русском языке; приводить примеры;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приводить примеры, которые доказывают, что изучение русского языка позволяет лучше узнать историю и культуру страны;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приводить примеры национального своеобразия, богатства, выразительности русского родного языка;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выявлять единицы языка с национально-культурным компонентом значения в текстах;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распознавать и характеризовать устаревшую лексику (историзмы, архаизмы); понимать особенности её употребления в текстах;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определять значения лексических заимствований последних десятилетий; целесообразно употреблять иноязычные слова;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объяснять происхождение названий русских городов (в рамках изученного);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регулярно использовать словари, в том числе мультимедийные, учитывая сведения о назначении конкретного вида словаря, особенностях строения его словарной статьи: толковые словари, словари иностранных слов, фразеологические словари, словари пословиц и поговорок, крылатых слов и выражений; учебные этимологические словари; словари синонимов, антонимов;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соблюдать нормы ударения в отдельных грамматических формах имён существительных, имён прилагательных, глаголов (в рамках изученного);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различать варианты орфоэпической и акцентологической нормы; употреблять слова с учётом произносительных вариантов современной орфоэпической нормы;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lastRenderedPageBreak/>
        <w:t>∙ употреблять слова с учётом стилистических вариантов орфоэпической нормы;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∙соблюдать нормы употребления синонимов‚ антонимов‚ омонимов‚ паронимов;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употреблять слова в соответствии с их лексическим значением и требованием лексической сочетаемости;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корректно употреблять термины в учебно-научном стиле речи (в рамках изученного);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употреблять имена существительные, имена прилагательные, глаголы с учётом стилистических норм современного русского языка;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и различать типичные речевые ошибки;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редактировать текст с целью исправления речевых ошибок;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выявлять и исправлять речевые ошибки в устной речи;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и оценивать с точки зрения норм современного русского литературного языка чужую и собственную речь;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корректировать речь с учётом её соответствия основным нормам современного литературного языка;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редактировать предложения, избегая нагромождения одних и тех же падежных форм, в частности родительного и творительного падежей;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соблюдать русскую этикетную манеру общения;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использовать принципы этикетного общения, лежащие в основе национального русского речевого этикета;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и создавать текст в жанре путевых заметок;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уместно использовать жанры разговорной речи в ситуациях неформального общения;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создавать тексты как результат проектной (исследовательской) деятельности;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строить устные учебно-научные сообщения (ответы на уроке) различных видов;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владеть правилами информационной безопасности при общении в социальных сетях.</w:t>
      </w: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Учащиеся получат возможность научиться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логико-смысловую структуру текста; распознавать виды абзацев;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распознавать и анализировать разные типы заголовков текста;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и создавать тексты рекламного типа, притчи;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уместно использовать коммуникативные стратегии и тактики при контактном общении: убеждение, комплимент, спор, дискуссия;</w:t>
      </w: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 xml:space="preserve">    выстраивать рецензию на проектную работу одноклассника, доклад; принимать участие в учебно-научной дискуссии.</w:t>
      </w: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CA338F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744BE">
        <w:rPr>
          <w:rFonts w:ascii="Times New Roman" w:hAnsi="Times New Roman" w:cs="Times New Roman"/>
          <w:b/>
          <w:bCs/>
          <w:sz w:val="28"/>
          <w:szCs w:val="28"/>
        </w:rPr>
        <w:t>Содержание программы</w:t>
      </w:r>
    </w:p>
    <w:p w:rsidR="00E353F8" w:rsidRPr="006744BE" w:rsidRDefault="00E353F8" w:rsidP="006744B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Третий год обучения (7 класс)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Раздел 1. Язык и культура (5ч)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Русский язык как развивающееся явление. Связь исторического развития языка с историей общества. Факторы, влияющие на развитие языка: социально-политические события и изменения в обществе, развитие науки и техники, влияние других языков. Устаревшие слова как живые свидетели истории. Историзмы как слова, обозначающие предметы и явления предшествующих эпох, вышедшие из употребления по причине ухода из общественной жизни обозначенных ими предметов и явлений, в том числе национально-бытовых реалий. Архаизмы как слова, имеющие в современном русском языке синонимы. Группы лексических единиц по степени устарелости. Перераспределение пластов лексики между активным и пассивным запасом слов. Актуализация устаревшей лексики в новом речевой контексте (губернатор, диакон, ваучер, агитационный пункт, большевик, колхоз и т.п.).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Лексические заимствования последних десятилетий. Употребление иноязычных слов как проблема культуры речи.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Раздел 2. Культура речи (6ч)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Основные орфоэпические нормы современного русского литературного языка. Нормы ударения в полных причастиях‚ кратких формах страдательных причастий прошедшего времени‚ деепричастиях‚ наречиях. Нормы постановки ударения в словоформах с непроизводными предлогами (на дом‚ на гору)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Основные лексические нормы современного русского литературного языка. Паронимы и точность речи. Смысловые различия, характер лексической сочетаемости, способы управления, функционально-стилевая окраска и употребление паронимов в речи. Типичные речевые ошибки‚ связанные с употреблением паронимов в речи.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Основные грамматические нормы современного русского литературного языка. Типичные ошибки грамматические ошибки в речи. Глаголы 1 лица единственного числа настоящего и будущего времени (в том числе способы выражения формы 1 лица настоящего и будущего времени глаголов очутиться, победить, убедить, учредить, утвердить)‚ формы глаголов совершенного и несовершенного вида‚ формы глаголов в повелительном наклонении. Нормы употребления в речи однокоренных слов типа висящий – висячий, горящий – горячий.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 xml:space="preserve">Варианты грамматической нормы: литературные и разговорные падежные формы причастий‚ деепричастий‚ наречий. Отражение вариантов грамматической нормы в словарях и справочниках. Литературный и разговорный варианты грамматической норм(махаешь – машешь; </w:t>
      </w:r>
      <w:r w:rsidRPr="006744BE">
        <w:rPr>
          <w:rFonts w:ascii="Times New Roman" w:hAnsi="Times New Roman" w:cs="Times New Roman"/>
          <w:sz w:val="28"/>
          <w:szCs w:val="28"/>
        </w:rPr>
        <w:lastRenderedPageBreak/>
        <w:t>обусловливать, сосредоточивать, уполномочивать, оспаривать, удостаивать, облагораживать).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Речевой этикет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Русская этикетная речевая манера общения: умеренная громкость речи‚ средний темп речи‚ сдержанная артикуляция‚ эмоциональность речи‚ ровная интонация. Запрет на употребление грубых слов, выражений, фраз. Исключение категоричности в разговоре. Невербальный (несловесный) этикет общения. Этикет использования изобразительных жестов. Замещающие и сопровождающие жесты.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Контрольная работа по теме «Грамматика»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Раздел 3. Речь. Речевая деятельность. Текст (5ч)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 xml:space="preserve">Язык и речь. Виды речевой деятельности        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Традиции русского речевого общения. Коммуникативные стратегии и тактики устного общения: убеждение, комплимент, уговаривание, похвала, самопрезентация и др., сохранение инициативы в диалоге, уклонение от инициативы, завершение диалога и др.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Текст как единица языка и речи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Текст, основные признаки текста: смысловая цельность, информативность, связность. Виды абзацев. Основные типы текстовых структур: индуктивные, дедуктивные, рамочные (дедуктивно-индуктивные), стержневые (индуктивно-дедуктивные) структуры. Заголовки текстов, их типы. Информативная функция заголовков. Тексты аргументативного типа: рассуждение, доказательство, объяснение.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Функциональные разновидности языка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Разговорная речь. Беседа. Спор, виды споров. Правила поведения в споре, как управлять собой и собеседником. Корректные и некорректные приёмы ведения спора.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Публицистический стиль. Путевые записки. Текст рекламного объявления, его языковые и структурные особенности.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Язык художественной литературы. Фактуальная и подтекстная информация в текстах художественного стиля речи. Сильные позиции в художественных текстах. Притча.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Рекомендуемые темы проектных работ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1. Язык современной рекламы.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2. Русские пословицы и поговорки о вежливости и обходительности.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3. Типы устаревших слов в русском языке.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4. Этикетные формы обращения.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5. Как быть вежливым?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6. Являются ли жесты универсальным языком человечества?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7. Межнациональные различия невербального общения.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8. Искусство комплимента в русском и иностранных языках.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9. Этикет приветствия в русском и иностранных языках.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10. Слоганы в языке современной рекламы.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11. Подготовка сборника притч.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12. Разработка личной странички для школьного портала.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13. Разработка рекомендаций «Как быть убедительным в споре».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Резерв учебного времени</w:t>
      </w: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FA589D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5B0E" w:rsidRPr="00397723" w:rsidRDefault="00E25B0E" w:rsidP="00E25B0E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Поурочное планирование 5 класс</w:t>
      </w:r>
    </w:p>
    <w:p w:rsidR="00E25B0E" w:rsidRPr="00397723" w:rsidRDefault="00E25B0E" w:rsidP="00E25B0E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9875" w:type="dxa"/>
        <w:tblInd w:w="-97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80"/>
        <w:gridCol w:w="5703"/>
        <w:gridCol w:w="12"/>
        <w:gridCol w:w="697"/>
        <w:gridCol w:w="1140"/>
        <w:gridCol w:w="135"/>
        <w:gridCol w:w="15"/>
        <w:gridCol w:w="1093"/>
      </w:tblGrid>
      <w:tr w:rsidR="00E25B0E" w:rsidRPr="00397723" w:rsidTr="00E25B0E">
        <w:trPr>
          <w:trHeight w:val="315"/>
        </w:trPr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71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Разделы, темы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Язык и культура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243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 Факт</w:t>
            </w:r>
          </w:p>
        </w:tc>
      </w:tr>
      <w:tr w:rsidR="00E25B0E" w:rsidRPr="00397723" w:rsidTr="00E25B0E">
        <w:trPr>
          <w:trHeight w:val="692"/>
        </w:trPr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1 </w:t>
            </w: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Русский язык – национальный язык русского народа.  Язык как зеркало национальной культуры.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780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Краткая история русской письменности. Создание славянского алфавита.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810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Особенности русской интонации, темпа речи по сравнению с другими языками.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82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Слова с суффиксами субъективной оценки как изобразительное средство.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157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Ознакомление с историей и этимологией некоторых слов.  Русские имена. Имена исконные и заимствованные, краткие сведения по их этимологии.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127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Общеизвестные старинные русские города. Происхождение их названий.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Культура речи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885"/>
        </w:trPr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7, 8</w:t>
            </w: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Основные орфоэпические нормы современного русского литературного языка. </w:t>
            </w: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Понятие о варианте нормы.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2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90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73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9, 10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Основные лексические нормы современного русского литературного языка.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2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1080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11, 12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Основные грамматические нормы современного русского литературного языка.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127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Правила речевого этикета: нормы и традиции.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Речь. Речевая деятельность. Текст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780"/>
        </w:trPr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14 </w:t>
            </w: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Язык и речь. Точность и логичность речи. Выразительность, чистота и богатство речи.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630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15, 16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Текст как единица языка и речи. Композиционные формы описания, повествования, рассуждения. Средства связи предложений и частей текста.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2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58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Функциональные разновидности языка.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25B0E" w:rsidRPr="00397723" w:rsidRDefault="00E25B0E" w:rsidP="00E25B0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25B0E" w:rsidRPr="00397723" w:rsidRDefault="00E25B0E" w:rsidP="00E25B0E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E25B0E" w:rsidRPr="00397723" w:rsidRDefault="00E25B0E" w:rsidP="00E25B0E">
      <w:pPr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Pr="00397723" w:rsidRDefault="00397723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Поурочное планирование 6 класс</w:t>
      </w:r>
    </w:p>
    <w:p w:rsidR="00DA25E1" w:rsidRPr="00397723" w:rsidRDefault="00DA25E1" w:rsidP="00DA25E1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17"/>
        <w:gridCol w:w="3711"/>
        <w:gridCol w:w="2983"/>
        <w:gridCol w:w="1494"/>
        <w:gridCol w:w="1084"/>
      </w:tblGrid>
      <w:tr w:rsidR="00DA25E1" w:rsidRPr="00397723" w:rsidTr="00DA25E1">
        <w:trPr>
          <w:trHeight w:val="278"/>
        </w:trPr>
        <w:tc>
          <w:tcPr>
            <w:tcW w:w="0" w:type="auto"/>
            <w:vMerge w:val="restart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0" w:type="auto"/>
            <w:vMerge w:val="restart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3301" w:type="dxa"/>
            <w:vMerge w:val="restart"/>
          </w:tcPr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Количество часов</w:t>
            </w:r>
          </w:p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832" w:type="dxa"/>
            <w:gridSpan w:val="2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</w:tr>
      <w:tr w:rsidR="00DA25E1" w:rsidRPr="00397723" w:rsidTr="00DA25E1">
        <w:trPr>
          <w:trHeight w:val="277"/>
        </w:trPr>
        <w:tc>
          <w:tcPr>
            <w:tcW w:w="0" w:type="auto"/>
            <w:vMerge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</w:tcPr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72" w:type="dxa"/>
          </w:tcPr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план</w:t>
            </w:r>
          </w:p>
        </w:tc>
        <w:tc>
          <w:tcPr>
            <w:tcW w:w="1160" w:type="dxa"/>
          </w:tcPr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факт</w:t>
            </w:r>
          </w:p>
        </w:tc>
      </w:tr>
      <w:tr w:rsidR="00DA25E1" w:rsidRPr="00397723" w:rsidTr="00DA25E1">
        <w:tc>
          <w:tcPr>
            <w:tcW w:w="3756" w:type="dxa"/>
            <w:gridSpan w:val="2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Язык и культура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Из истории русского литературного языка.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Диалекты как часть народной культуры. Лексические заимствования как результат взаимодействия национальных культур.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Особенности освоения иноязычной лексики. Современные неологизмы.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Отражение во фразеологии истории и культуры народа. Современные фразеологизмы.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Р/Р. Проект. О происхождении  фразеологизмов. Источники  фразеологизмов.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3756" w:type="dxa"/>
            <w:gridSpan w:val="2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Культура речи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Стилистические особенности произношения и ударения. Нормы произношения отдельных грамматических форм.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Синонимы. Антонимы.  </w:t>
            </w: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Лексические омонимы. Точность речи.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Особенности склонения имен собственных.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Нормы употребления имен существительных.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Нормы употребления имен прилагательных, числительных, местоимений.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Речевой этикет. </w:t>
            </w:r>
          </w:p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3756" w:type="dxa"/>
            <w:gridSpan w:val="2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Речь. Текст.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Эффективные приемы чтения. Этапы работы с текстом.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Тематическое единство текста. Тексты описательного типа.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Разговорная речь. Рассказ о событии. Бывальщина.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Научный стиль. Словарная статья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Научное сообщение. Устный ответ. Виды ответов.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Обобщающий урок. Проект.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5B0E" w:rsidRPr="00397723" w:rsidRDefault="00E25B0E" w:rsidP="00CA338F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25B0E" w:rsidRPr="00397723" w:rsidRDefault="00E25B0E" w:rsidP="00CA338F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Поурочное планирование 7класс</w:t>
      </w:r>
    </w:p>
    <w:p w:rsidR="00E25B0E" w:rsidRPr="00397723" w:rsidRDefault="00E25B0E" w:rsidP="00CA338F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DA25E1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8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18"/>
        <w:gridCol w:w="3719"/>
        <w:gridCol w:w="2971"/>
        <w:gridCol w:w="1500"/>
        <w:gridCol w:w="1081"/>
      </w:tblGrid>
      <w:tr w:rsidR="00E353F8" w:rsidRPr="00397723">
        <w:trPr>
          <w:trHeight w:val="278"/>
        </w:trPr>
        <w:tc>
          <w:tcPr>
            <w:tcW w:w="0" w:type="auto"/>
            <w:vMerge w:val="restart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0" w:type="auto"/>
            <w:vMerge w:val="restart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3301" w:type="dxa"/>
            <w:vMerge w:val="restart"/>
          </w:tcPr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 часов</w:t>
            </w:r>
          </w:p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32" w:type="dxa"/>
            <w:gridSpan w:val="2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</w:tr>
      <w:tr w:rsidR="00E353F8" w:rsidRPr="00397723">
        <w:trPr>
          <w:trHeight w:val="277"/>
        </w:trPr>
        <w:tc>
          <w:tcPr>
            <w:tcW w:w="0" w:type="auto"/>
            <w:vMerge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</w:tcPr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</w:tr>
      <w:tr w:rsidR="00E353F8" w:rsidRPr="00397723">
        <w:tc>
          <w:tcPr>
            <w:tcW w:w="3756" w:type="dxa"/>
            <w:gridSpan w:val="2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Язык и культура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Русский язык как развивающееся явление.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13.09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Устаревшие слова – живые свидетели истории. Историзмы. Архаизмы.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27.09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Употребление устаревшей лексики в новом контексте.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11.10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Употребление иноязычных слов как проблема культуры речи.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25.10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Р/Р. Проект.  Язык современной рекламы.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15.11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3756" w:type="dxa"/>
            <w:gridSpan w:val="2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Культура речи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Основные орфоэпические нормы современного русского литературного языка. Ударение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29.11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Нормы ударения в причастиях, деепричастиях и наречиях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13.12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Трудные случаи употребления паронимов.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27.12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Типичные грамматические ошибки.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17.01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Традиции русской речевой манеры общения.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31.01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Нормы русского речевого и невербального этикета. </w:t>
            </w: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14.02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3756" w:type="dxa"/>
            <w:gridSpan w:val="2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Речь. Текст.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Традиции русского речевого общения.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28.02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Текст . Виды абзацев. Заголовки текстов, их типы.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14.03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Разговорная речь. Спор, </w:t>
            </w: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дискуссия.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4.04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Публицистический стиль. Путевые заметки.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Текст рекламного объявления, его языковые и структурные особенности.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16.05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Обобщающий урок. Язык художественной литературы. Притча. Проект.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30.05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Pr="00397723" w:rsidRDefault="00397723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Поурочное планирование 8класс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90"/>
        <w:gridCol w:w="3390"/>
        <w:gridCol w:w="1713"/>
        <w:gridCol w:w="1900"/>
        <w:gridCol w:w="1870"/>
      </w:tblGrid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EC4708" w:rsidP="00DA25E1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часов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EC4708" w:rsidP="00EC47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 </w:t>
            </w:r>
          </w:p>
          <w:p w:rsidR="00EC4708" w:rsidRPr="00397723" w:rsidRDefault="00EC4708" w:rsidP="00EC47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планируемая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EC4708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Дата фактическая</w:t>
            </w: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Исконно русская лексика. </w:t>
            </w:r>
          </w:p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Особенности исконно русской лексики.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Собственно русские слова как база и основной источник развития лексики русского литературного языка.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Старославянизмы.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Роль старославянизмов в развитии русского литературного языка.  </w:t>
            </w:r>
          </w:p>
          <w:p w:rsidR="00DA25E1" w:rsidRPr="00397723" w:rsidRDefault="00DA25E1" w:rsidP="00DA25E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Стилистически нейтральные, книжные, устаревшие старославянизмы.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Иноязычная лексика в разговорной речи.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Иноязычная лексика в дисплейных текстах, современной публицистике.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Речевой этикет в русской культуре. 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Особенности речевого этикета в русской культуре. 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Русский человек в обращении к другим.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Проверочная работа (представление проектов, результатов исследовательской работы)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Типичные орфоэпические и акцентологические ошибки в современной речи.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Типичные орфоэпические </w:t>
            </w: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и акцентологические ошибки в современной речи.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Нормы употребления терминов.  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Особенности употребления терминов в публицистике, художественной литературе, разговорной речи.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Трудные случаи согласования в русском языке.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16-17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Трудные случаи согласования в русском языке.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</w:p>
    <w:p w:rsidR="00DA25E1" w:rsidRDefault="00DA25E1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P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Поурочное планирование </w:t>
      </w:r>
      <w:r w:rsidR="00EC4708" w:rsidRPr="00397723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 класс</w:t>
      </w:r>
    </w:p>
    <w:p w:rsidR="00397723" w:rsidRPr="00397723" w:rsidRDefault="00397723" w:rsidP="00397723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/>
      </w:tblPr>
      <w:tblGrid>
        <w:gridCol w:w="568"/>
        <w:gridCol w:w="6379"/>
        <w:gridCol w:w="992"/>
        <w:gridCol w:w="850"/>
        <w:gridCol w:w="846"/>
      </w:tblGrid>
      <w:tr w:rsidR="00397723" w:rsidRPr="00397723" w:rsidTr="00A07BBD">
        <w:trPr>
          <w:trHeight w:val="617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shd w:val="clear" w:color="auto" w:fill="FFFFFF"/>
              <w:ind w:firstLine="7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97723" w:rsidRPr="00397723" w:rsidRDefault="00397723" w:rsidP="00A07BBD">
            <w:pPr>
              <w:shd w:val="clear" w:color="auto" w:fill="FFFFFF"/>
              <w:ind w:firstLine="7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</w:p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  <w:tc>
          <w:tcPr>
            <w:tcW w:w="169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</w:tr>
      <w:tr w:rsidR="00397723" w:rsidRPr="00397723" w:rsidTr="00A07BBD">
        <w:trPr>
          <w:trHeight w:hRule="exact" w:val="410"/>
        </w:trPr>
        <w:tc>
          <w:tcPr>
            <w:tcW w:w="56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97723" w:rsidRPr="00397723" w:rsidRDefault="00397723" w:rsidP="00A07B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97723" w:rsidRPr="00397723" w:rsidRDefault="00397723" w:rsidP="00A07B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97723" w:rsidRPr="00397723" w:rsidRDefault="00397723" w:rsidP="00A07BB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план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факт</w:t>
            </w:r>
          </w:p>
        </w:tc>
      </w:tr>
      <w:tr w:rsidR="00397723" w:rsidRPr="00397723" w:rsidTr="00A07BBD">
        <w:trPr>
          <w:trHeight w:hRule="exact" w:val="42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Язык и культура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2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Отражение в русском языке культуры и истории русского народа 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1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Ключевые слова русской культуры. Крылатые слова и выражения в русском языке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1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color w:val="000000"/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Основные тенденции развития современного русского языка. Новые иноязычные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1095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color w:val="000000"/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Словообразовательные неологизмы. Переосмысление значений слов.  Стилистическая переоценка слов в современном русском языке.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14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color w:val="000000"/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Проверочная работа № 1 (представление проектов, результатов исследовательской работы)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41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Культура речи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5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Орфоэпические нормы современного русского литературного языка.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04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Лексические нормы современного русского литературного языка.</w:t>
            </w:r>
            <w:r w:rsidRPr="00397723">
              <w:rPr>
                <w:rStyle w:val="eop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964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Речевая избыточность и точность. Тавтология. Плеоназм. Типичные ошибки‚ связанные с речевой избыточностью.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3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Грамматические нормы современного русского литературного языка.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1385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Нормы употребления причастных и деепричастных оборотов‚ предложений с косвенной речью. Типичные ошибки в построении сложных предложений.</w:t>
            </w:r>
            <w:r w:rsidRPr="00397723">
              <w:rPr>
                <w:rStyle w:val="eop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68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Проверочная работа № 2 (представление проектов, результатов исследовательской  работы).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416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Речь. Речевая деятельность. Текст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44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Русский язык в Интернете. Этикет интернет – переписки.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42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Виды преобразования текстов.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695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Функциональные разновидности языка. Разговорная речь. Анекдот. Шутка.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1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Официально-деловой стиль. Научно-учебный подстиль.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69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Публицистический стиль. Язык художественной литературы.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2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color w:val="000000"/>
                <w:sz w:val="28"/>
                <w:szCs w:val="28"/>
              </w:rPr>
              <w:t>Проверочная работа № 3 (представление проектов, результатовисследовательской работы)</w:t>
            </w:r>
            <w:r w:rsidRPr="00397723">
              <w:rPr>
                <w:rStyle w:val="normaltextrun"/>
                <w:color w:val="000000"/>
                <w:sz w:val="28"/>
                <w:szCs w:val="28"/>
              </w:rPr>
              <w:t>.</w:t>
            </w:r>
            <w:r w:rsidRPr="00397723">
              <w:rPr>
                <w:rStyle w:val="eop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53F8" w:rsidRPr="00397723" w:rsidRDefault="00397723" w:rsidP="00CA338F">
      <w:pPr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lastRenderedPageBreak/>
        <w:t>Л</w:t>
      </w:r>
      <w:r w:rsidR="00E353F8" w:rsidRPr="00397723">
        <w:rPr>
          <w:rFonts w:ascii="Times New Roman" w:hAnsi="Times New Roman" w:cs="Times New Roman"/>
          <w:b/>
          <w:bCs/>
          <w:sz w:val="28"/>
          <w:szCs w:val="28"/>
        </w:rPr>
        <w:t>ист внесения изменений и дополнений в рабочую программу</w:t>
      </w: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Содержание</w:t>
            </w: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Причина</w:t>
            </w: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Подпись</w:t>
            </w: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353F8" w:rsidRPr="00397723" w:rsidRDefault="00E353F8" w:rsidP="006E41DA">
      <w:pPr>
        <w:rPr>
          <w:rFonts w:ascii="Times New Roman" w:hAnsi="Times New Roman" w:cs="Times New Roman"/>
          <w:sz w:val="28"/>
          <w:szCs w:val="28"/>
        </w:rPr>
      </w:pPr>
    </w:p>
    <w:p w:rsidR="00E353F8" w:rsidRPr="00397723" w:rsidRDefault="00E353F8">
      <w:pPr>
        <w:rPr>
          <w:rFonts w:ascii="Times New Roman" w:hAnsi="Times New Roman" w:cs="Times New Roman"/>
          <w:sz w:val="28"/>
          <w:szCs w:val="28"/>
        </w:rPr>
      </w:pPr>
    </w:p>
    <w:sectPr w:rsidR="00E353F8" w:rsidRPr="00397723" w:rsidSect="00FA589D">
      <w:footerReference w:type="default" r:id="rId6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4ACE" w:rsidRDefault="00134ACE" w:rsidP="006E3852">
      <w:pPr>
        <w:spacing w:after="0" w:line="240" w:lineRule="auto"/>
      </w:pPr>
      <w:r>
        <w:separator/>
      </w:r>
    </w:p>
  </w:endnote>
  <w:endnote w:type="continuationSeparator" w:id="1">
    <w:p w:rsidR="00134ACE" w:rsidRDefault="00134ACE" w:rsidP="006E3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25E1" w:rsidRDefault="00D76345">
    <w:pPr>
      <w:pStyle w:val="a6"/>
      <w:jc w:val="center"/>
    </w:pPr>
    <w:r>
      <w:fldChar w:fldCharType="begin"/>
    </w:r>
    <w:r w:rsidR="00DA25E1">
      <w:instrText xml:space="preserve"> PAGE   \* MERGEFORMAT </w:instrText>
    </w:r>
    <w:r>
      <w:fldChar w:fldCharType="separate"/>
    </w:r>
    <w:r w:rsidR="006C44CA">
      <w:rPr>
        <w:noProof/>
      </w:rPr>
      <w:t>2</w:t>
    </w:r>
    <w:r>
      <w:rPr>
        <w:noProof/>
      </w:rPr>
      <w:fldChar w:fldCharType="end"/>
    </w:r>
  </w:p>
  <w:p w:rsidR="00DA25E1" w:rsidRDefault="00DA25E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4ACE" w:rsidRDefault="00134ACE" w:rsidP="006E3852">
      <w:pPr>
        <w:spacing w:after="0" w:line="240" w:lineRule="auto"/>
      </w:pPr>
      <w:r>
        <w:separator/>
      </w:r>
    </w:p>
  </w:footnote>
  <w:footnote w:type="continuationSeparator" w:id="1">
    <w:p w:rsidR="00134ACE" w:rsidRDefault="00134ACE" w:rsidP="006E38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41DA"/>
    <w:rsid w:val="000A3BFA"/>
    <w:rsid w:val="00134ACE"/>
    <w:rsid w:val="0014209C"/>
    <w:rsid w:val="00240DF6"/>
    <w:rsid w:val="00240F73"/>
    <w:rsid w:val="00261E70"/>
    <w:rsid w:val="002E1A7D"/>
    <w:rsid w:val="003472E1"/>
    <w:rsid w:val="003619BD"/>
    <w:rsid w:val="0038796F"/>
    <w:rsid w:val="00397723"/>
    <w:rsid w:val="003E68C1"/>
    <w:rsid w:val="004A089D"/>
    <w:rsid w:val="005009AE"/>
    <w:rsid w:val="005D40A4"/>
    <w:rsid w:val="005E3238"/>
    <w:rsid w:val="00602A6E"/>
    <w:rsid w:val="006518D0"/>
    <w:rsid w:val="006744BE"/>
    <w:rsid w:val="006C44CA"/>
    <w:rsid w:val="006E3852"/>
    <w:rsid w:val="006E41DA"/>
    <w:rsid w:val="006F61FF"/>
    <w:rsid w:val="00722381"/>
    <w:rsid w:val="00772FCE"/>
    <w:rsid w:val="00786705"/>
    <w:rsid w:val="008860C8"/>
    <w:rsid w:val="00897416"/>
    <w:rsid w:val="008A7CBE"/>
    <w:rsid w:val="008C5BAB"/>
    <w:rsid w:val="008E4CCB"/>
    <w:rsid w:val="009019F6"/>
    <w:rsid w:val="009A19AA"/>
    <w:rsid w:val="009B068D"/>
    <w:rsid w:val="009D6473"/>
    <w:rsid w:val="00AC2484"/>
    <w:rsid w:val="00BD446A"/>
    <w:rsid w:val="00C46221"/>
    <w:rsid w:val="00CA338F"/>
    <w:rsid w:val="00CC1FDC"/>
    <w:rsid w:val="00CE0169"/>
    <w:rsid w:val="00D6544C"/>
    <w:rsid w:val="00D7060F"/>
    <w:rsid w:val="00D76345"/>
    <w:rsid w:val="00DA196C"/>
    <w:rsid w:val="00DA25E1"/>
    <w:rsid w:val="00E25B0E"/>
    <w:rsid w:val="00E353F8"/>
    <w:rsid w:val="00E35A8B"/>
    <w:rsid w:val="00E85BC4"/>
    <w:rsid w:val="00EC4708"/>
    <w:rsid w:val="00F75A83"/>
    <w:rsid w:val="00FA589D"/>
    <w:rsid w:val="00FA68C6"/>
    <w:rsid w:val="00FB163C"/>
    <w:rsid w:val="00FB1C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1D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E41DA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6E41DA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a4">
    <w:name w:val="header"/>
    <w:basedOn w:val="a"/>
    <w:link w:val="a5"/>
    <w:uiPriority w:val="99"/>
    <w:semiHidden/>
    <w:rsid w:val="006E3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6E3852"/>
  </w:style>
  <w:style w:type="paragraph" w:styleId="a6">
    <w:name w:val="footer"/>
    <w:basedOn w:val="a"/>
    <w:link w:val="a7"/>
    <w:uiPriority w:val="99"/>
    <w:rsid w:val="006E3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6E3852"/>
  </w:style>
  <w:style w:type="paragraph" w:styleId="a8">
    <w:name w:val="Balloon Text"/>
    <w:basedOn w:val="a"/>
    <w:link w:val="a9"/>
    <w:uiPriority w:val="99"/>
    <w:semiHidden/>
    <w:rsid w:val="00DA1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locked/>
    <w:rsid w:val="00DA196C"/>
    <w:rPr>
      <w:rFonts w:ascii="Segoe UI" w:hAnsi="Segoe UI" w:cs="Segoe UI"/>
      <w:sz w:val="18"/>
      <w:szCs w:val="18"/>
    </w:rPr>
  </w:style>
  <w:style w:type="paragraph" w:styleId="aa">
    <w:name w:val="Document Map"/>
    <w:basedOn w:val="a"/>
    <w:link w:val="ab"/>
    <w:uiPriority w:val="99"/>
    <w:semiHidden/>
    <w:rsid w:val="00CA338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link w:val="aa"/>
    <w:uiPriority w:val="99"/>
    <w:semiHidden/>
    <w:locked/>
    <w:rsid w:val="004A089D"/>
    <w:rPr>
      <w:rFonts w:ascii="Times New Roman" w:hAnsi="Times New Roman" w:cs="Times New Roman"/>
      <w:sz w:val="2"/>
      <w:szCs w:val="2"/>
      <w:lang w:eastAsia="en-US"/>
    </w:rPr>
  </w:style>
  <w:style w:type="paragraph" w:customStyle="1" w:styleId="1">
    <w:name w:val="Без интервала1"/>
    <w:uiPriority w:val="99"/>
    <w:rsid w:val="00CA338F"/>
    <w:rPr>
      <w:rFonts w:eastAsia="Times New Roman" w:cs="Calibri"/>
      <w:sz w:val="22"/>
      <w:szCs w:val="22"/>
      <w:lang w:eastAsia="en-US"/>
    </w:rPr>
  </w:style>
  <w:style w:type="paragraph" w:customStyle="1" w:styleId="paragraph">
    <w:name w:val="paragraph"/>
    <w:basedOn w:val="a"/>
    <w:rsid w:val="0039772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rsid w:val="00397723"/>
    <w:rPr>
      <w:rFonts w:ascii="Times New Roman" w:hAnsi="Times New Roman" w:cs="Times New Roman" w:hint="default"/>
    </w:rPr>
  </w:style>
  <w:style w:type="character" w:customStyle="1" w:styleId="eop">
    <w:name w:val="eop"/>
    <w:rsid w:val="00397723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101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10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2475</Words>
  <Characters>14108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21</cp:revision>
  <cp:lastPrinted>2022-09-14T19:10:00Z</cp:lastPrinted>
  <dcterms:created xsi:type="dcterms:W3CDTF">2020-09-08T18:19:00Z</dcterms:created>
  <dcterms:modified xsi:type="dcterms:W3CDTF">2024-11-01T10:16:00Z</dcterms:modified>
</cp:coreProperties>
</file>